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0FFE" w:rsidRPr="00580FFE" w:rsidRDefault="00580FFE" w:rsidP="00580FFE">
      <w:pPr>
        <w:rPr>
          <w:rFonts w:ascii="Times New Roman" w:hAnsi="Times New Roman" w:cs="Times New Roman"/>
          <w:kern w:val="36"/>
          <w:sz w:val="28"/>
          <w:szCs w:val="28"/>
          <w:lang w:eastAsia="ru-RU"/>
        </w:rPr>
      </w:pPr>
      <w:r w:rsidRPr="00580FFE">
        <w:rPr>
          <w:rFonts w:ascii="Times New Roman" w:hAnsi="Times New Roman" w:cs="Times New Roman"/>
          <w:kern w:val="36"/>
          <w:sz w:val="28"/>
          <w:szCs w:val="28"/>
          <w:lang w:eastAsia="ru-RU"/>
        </w:rPr>
        <w:t xml:space="preserve">Приказ </w:t>
      </w:r>
      <w:proofErr w:type="spellStart"/>
      <w:r w:rsidRPr="00580FFE">
        <w:rPr>
          <w:rFonts w:ascii="Times New Roman" w:hAnsi="Times New Roman" w:cs="Times New Roman"/>
          <w:kern w:val="36"/>
          <w:sz w:val="28"/>
          <w:szCs w:val="28"/>
          <w:lang w:eastAsia="ru-RU"/>
        </w:rPr>
        <w:t>Минобрнауки</w:t>
      </w:r>
      <w:proofErr w:type="spellEnd"/>
      <w:r w:rsidRPr="00580FFE">
        <w:rPr>
          <w:rFonts w:ascii="Times New Roman" w:hAnsi="Times New Roman" w:cs="Times New Roman"/>
          <w:kern w:val="36"/>
          <w:sz w:val="28"/>
          <w:szCs w:val="28"/>
          <w:lang w:eastAsia="ru-RU"/>
        </w:rPr>
        <w:t xml:space="preserve"> России от 17.10.2013 N 1155</w:t>
      </w:r>
      <w:proofErr w:type="gramStart"/>
      <w:r w:rsidRPr="00580FFE">
        <w:rPr>
          <w:rFonts w:ascii="Times New Roman" w:hAnsi="Times New Roman" w:cs="Times New Roman"/>
          <w:kern w:val="36"/>
          <w:sz w:val="28"/>
          <w:szCs w:val="28"/>
          <w:lang w:eastAsia="ru-RU"/>
        </w:rPr>
        <w:t xml:space="preserve"> О</w:t>
      </w:r>
      <w:proofErr w:type="gramEnd"/>
      <w:r w:rsidRPr="00580FFE">
        <w:rPr>
          <w:rFonts w:ascii="Times New Roman" w:hAnsi="Times New Roman" w:cs="Times New Roman"/>
          <w:kern w:val="36"/>
          <w:sz w:val="28"/>
          <w:szCs w:val="28"/>
          <w:lang w:eastAsia="ru-RU"/>
        </w:rPr>
        <w:t>б утверждении федерального государственного образовательного стандарта дошкольного образования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Приказ Министерства образования и науки Российской Федерации (</w:t>
      </w:r>
      <w:proofErr w:type="spellStart"/>
      <w:r w:rsidRPr="00580FFE">
        <w:rPr>
          <w:rFonts w:ascii="Times New Roman" w:hAnsi="Times New Roman" w:cs="Times New Roman"/>
          <w:color w:val="373737"/>
          <w:sz w:val="28"/>
          <w:szCs w:val="28"/>
          <w:bdr w:val="none" w:sz="0" w:space="0" w:color="auto" w:frame="1"/>
          <w:lang w:eastAsia="ru-RU"/>
        </w:rPr>
        <w:t>Минобрнауки</w:t>
      </w:r>
      <w:proofErr w:type="spellEnd"/>
      <w:r w:rsidRPr="00580FFE">
        <w:rPr>
          <w:rFonts w:ascii="Times New Roman" w:hAnsi="Times New Roman" w:cs="Times New Roman"/>
          <w:color w:val="373737"/>
          <w:sz w:val="28"/>
          <w:szCs w:val="28"/>
          <w:bdr w:val="none" w:sz="0" w:space="0" w:color="auto" w:frame="1"/>
          <w:lang w:eastAsia="ru-RU"/>
        </w:rPr>
        <w:t xml:space="preserve"> России) от 17 октября 2013 г. N 1155 г. Москва</w:t>
      </w:r>
    </w:p>
    <w:tbl>
      <w:tblPr>
        <w:tblpPr w:leftFromText="180" w:rightFromText="180" w:vertAnchor="text"/>
        <w:tblW w:w="0" w:type="auto"/>
        <w:shd w:val="clear" w:color="auto" w:fill="F6F6F6"/>
        <w:tblCellMar>
          <w:left w:w="0" w:type="dxa"/>
          <w:right w:w="0" w:type="dxa"/>
        </w:tblCellMar>
        <w:tblLook w:val="04A0"/>
      </w:tblPr>
      <w:tblGrid>
        <w:gridCol w:w="9000"/>
      </w:tblGrid>
      <w:tr w:rsidR="00580FFE" w:rsidRPr="00580FFE" w:rsidTr="00580FFE">
        <w:trPr>
          <w:trHeight w:val="4013"/>
        </w:trPr>
        <w:tc>
          <w:tcPr>
            <w:tcW w:w="9000" w:type="dxa"/>
            <w:tcBorders>
              <w:top w:val="nil"/>
              <w:left w:val="nil"/>
              <w:bottom w:val="nil"/>
              <w:right w:val="nil"/>
            </w:tcBorders>
            <w:shd w:val="clear" w:color="auto" w:fill="F6F6F6"/>
            <w:tcMar>
              <w:top w:w="240" w:type="dxa"/>
              <w:left w:w="0" w:type="dxa"/>
              <w:bottom w:w="240" w:type="dxa"/>
              <w:right w:w="336" w:type="dxa"/>
            </w:tcMar>
            <w:hideMark/>
          </w:tcPr>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b/>
                <w:bCs/>
                <w:color w:val="373737"/>
                <w:sz w:val="28"/>
                <w:szCs w:val="28"/>
                <w:bdr w:val="none" w:sz="0" w:space="0" w:color="auto" w:frame="1"/>
                <w:lang w:eastAsia="ru-RU"/>
              </w:rPr>
              <w:t>Зарегистрирован в Минюсте РФ 14 ноября 2013 г.</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b/>
                <w:bCs/>
                <w:color w:val="373737"/>
                <w:sz w:val="28"/>
                <w:szCs w:val="28"/>
                <w:bdr w:val="none" w:sz="0" w:space="0" w:color="auto" w:frame="1"/>
                <w:lang w:eastAsia="ru-RU"/>
              </w:rPr>
              <w:t>Регистрационный N 30384</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w:t>
            </w:r>
            <w:proofErr w:type="gramStart"/>
            <w:r w:rsidRPr="00580FFE">
              <w:rPr>
                <w:rFonts w:ascii="Times New Roman" w:hAnsi="Times New Roman" w:cs="Times New Roman"/>
                <w:color w:val="373737"/>
                <w:sz w:val="28"/>
                <w:szCs w:val="28"/>
                <w:bdr w:val="none" w:sz="0" w:space="0" w:color="auto" w:frame="1"/>
                <w:lang w:eastAsia="ru-RU"/>
              </w:rPr>
              <w:t>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w:t>
            </w:r>
            <w:r w:rsidRPr="00580FFE">
              <w:rPr>
                <w:rFonts w:ascii="Times New Roman" w:hAnsi="Times New Roman" w:cs="Times New Roman"/>
                <w:b/>
                <w:bCs/>
                <w:color w:val="373737"/>
                <w:sz w:val="28"/>
                <w:szCs w:val="28"/>
                <w:bdr w:val="none" w:sz="0" w:space="0" w:color="auto" w:frame="1"/>
                <w:lang w:eastAsia="ru-RU"/>
              </w:rPr>
              <w:t>приказываю:</w:t>
            </w:r>
            <w:proofErr w:type="gramEnd"/>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1. Утвердить прилагаемый федеральный государственный образовательный стандарт дошкольного образования.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2. Признать утратившими силу приказы Министерства образования и науки Российской Федерации:</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w:t>
            </w:r>
            <w:r w:rsidRPr="00580FFE">
              <w:rPr>
                <w:rFonts w:ascii="Times New Roman" w:hAnsi="Times New Roman" w:cs="Times New Roman"/>
                <w:color w:val="373737"/>
                <w:sz w:val="28"/>
                <w:szCs w:val="28"/>
                <w:bdr w:val="none" w:sz="0" w:space="0" w:color="auto" w:frame="1"/>
                <w:lang w:eastAsia="ru-RU"/>
              </w:rPr>
              <w:lastRenderedPageBreak/>
              <w:t>ноября 2011 г., регистрационный N 22303).</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3. Настоящий приказ вступает в силу с 1 января 2014 года.</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b/>
                <w:bCs/>
                <w:color w:val="373737"/>
                <w:sz w:val="28"/>
                <w:szCs w:val="28"/>
                <w:bdr w:val="none" w:sz="0" w:space="0" w:color="auto" w:frame="1"/>
                <w:lang w:eastAsia="ru-RU"/>
              </w:rPr>
              <w:t>Министр</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b/>
                <w:bCs/>
                <w:color w:val="373737"/>
                <w:sz w:val="28"/>
                <w:szCs w:val="28"/>
                <w:bdr w:val="none" w:sz="0" w:space="0" w:color="auto" w:frame="1"/>
                <w:lang w:eastAsia="ru-RU"/>
              </w:rPr>
              <w:t>Д. Ливанов</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u w:val="single"/>
                <w:bdr w:val="none" w:sz="0" w:space="0" w:color="auto" w:frame="1"/>
                <w:lang w:eastAsia="ru-RU"/>
              </w:rPr>
              <w:t>Приложение</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b/>
                <w:bCs/>
                <w:color w:val="373737"/>
                <w:sz w:val="28"/>
                <w:szCs w:val="28"/>
                <w:bdr w:val="none" w:sz="0" w:space="0" w:color="auto" w:frame="1"/>
                <w:lang w:eastAsia="ru-RU"/>
              </w:rPr>
              <w:t>Федеральный государственный образовательный стандарт дошкольного образования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b/>
                <w:bCs/>
                <w:color w:val="373737"/>
                <w:sz w:val="28"/>
                <w:szCs w:val="28"/>
                <w:bdr w:val="none" w:sz="0" w:space="0" w:color="auto" w:frame="1"/>
                <w:lang w:eastAsia="ru-RU"/>
              </w:rPr>
              <w:t>I. Общие положения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1.2. Стандарт разработан на основе Конституции Российской Федерации</w:t>
            </w:r>
            <w:proofErr w:type="gramStart"/>
            <w:r w:rsidRPr="00580FFE">
              <w:rPr>
                <w:rFonts w:ascii="Times New Roman" w:hAnsi="Times New Roman" w:cs="Times New Roman"/>
                <w:color w:val="373737"/>
                <w:sz w:val="28"/>
                <w:szCs w:val="28"/>
                <w:bdr w:val="none" w:sz="0" w:space="0" w:color="auto" w:frame="1"/>
                <w:lang w:eastAsia="ru-RU"/>
              </w:rPr>
              <w:t>1</w:t>
            </w:r>
            <w:proofErr w:type="gramEnd"/>
            <w:r w:rsidRPr="00580FFE">
              <w:rPr>
                <w:rFonts w:ascii="Times New Roman" w:hAnsi="Times New Roman" w:cs="Times New Roman"/>
                <w:color w:val="373737"/>
                <w:sz w:val="28"/>
                <w:szCs w:val="28"/>
                <w:bdr w:val="none" w:sz="0" w:space="0" w:color="auto" w:frame="1"/>
                <w:lang w:eastAsia="ru-RU"/>
              </w:rPr>
              <w:t> и законодательства Российской Федерации и с учетом Конвенции ООН о правах ребенка2, в основе которых заложены следующие основные принципы:</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1) поддержка разнообразия детства; сохранение уникальности и </w:t>
            </w:r>
            <w:proofErr w:type="spellStart"/>
            <w:r w:rsidRPr="00580FFE">
              <w:rPr>
                <w:rFonts w:ascii="Times New Roman" w:hAnsi="Times New Roman" w:cs="Times New Roman"/>
                <w:color w:val="373737"/>
                <w:sz w:val="28"/>
                <w:szCs w:val="28"/>
                <w:bdr w:val="none" w:sz="0" w:space="0" w:color="auto" w:frame="1"/>
                <w:lang w:eastAsia="ru-RU"/>
              </w:rPr>
              <w:t>самоценности</w:t>
            </w:r>
            <w:proofErr w:type="spellEnd"/>
            <w:r w:rsidRPr="00580FFE">
              <w:rPr>
                <w:rFonts w:ascii="Times New Roman" w:hAnsi="Times New Roman" w:cs="Times New Roman"/>
                <w:color w:val="373737"/>
                <w:sz w:val="28"/>
                <w:szCs w:val="28"/>
                <w:bdr w:val="none" w:sz="0" w:space="0" w:color="auto" w:frame="1"/>
                <w:lang w:eastAsia="ru-RU"/>
              </w:rPr>
              <w:t xml:space="preserve"> детства как важного этапа в общем развитии человека, </w:t>
            </w:r>
            <w:proofErr w:type="spellStart"/>
            <w:r w:rsidRPr="00580FFE">
              <w:rPr>
                <w:rFonts w:ascii="Times New Roman" w:hAnsi="Times New Roman" w:cs="Times New Roman"/>
                <w:color w:val="373737"/>
                <w:sz w:val="28"/>
                <w:szCs w:val="28"/>
                <w:bdr w:val="none" w:sz="0" w:space="0" w:color="auto" w:frame="1"/>
                <w:lang w:eastAsia="ru-RU"/>
              </w:rPr>
              <w:t>самоценность</w:t>
            </w:r>
            <w:proofErr w:type="spellEnd"/>
            <w:r w:rsidRPr="00580FFE">
              <w:rPr>
                <w:rFonts w:ascii="Times New Roman" w:hAnsi="Times New Roman" w:cs="Times New Roman"/>
                <w:color w:val="373737"/>
                <w:sz w:val="28"/>
                <w:szCs w:val="28"/>
                <w:bdr w:val="none" w:sz="0" w:space="0" w:color="auto" w:frame="1"/>
                <w:lang w:eastAsia="ru-RU"/>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lastRenderedPageBreak/>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3) уважение личности ребенка;</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1.3. В Стандарте учитываются: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2) возможности освоения ребенком Программы на разных этапах ее реализации.</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1.4. Основные принципы дошкольного образования: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3) содействие и сотрудничество детей и взрослых, признание ребенка полноценным участником (субъектом) образовательных отношений;</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4) поддержка инициативы детей в различных видах деятельности;</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5) сотрудничество Организации с семьей;</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6) приобщение детей к </w:t>
            </w:r>
            <w:proofErr w:type="spellStart"/>
            <w:r w:rsidRPr="00580FFE">
              <w:rPr>
                <w:rFonts w:ascii="Times New Roman" w:hAnsi="Times New Roman" w:cs="Times New Roman"/>
                <w:color w:val="373737"/>
                <w:sz w:val="28"/>
                <w:szCs w:val="28"/>
                <w:bdr w:val="none" w:sz="0" w:space="0" w:color="auto" w:frame="1"/>
                <w:lang w:eastAsia="ru-RU"/>
              </w:rPr>
              <w:t>социокультурным</w:t>
            </w:r>
            <w:proofErr w:type="spellEnd"/>
            <w:r w:rsidRPr="00580FFE">
              <w:rPr>
                <w:rFonts w:ascii="Times New Roman" w:hAnsi="Times New Roman" w:cs="Times New Roman"/>
                <w:color w:val="373737"/>
                <w:sz w:val="28"/>
                <w:szCs w:val="28"/>
                <w:bdr w:val="none" w:sz="0" w:space="0" w:color="auto" w:frame="1"/>
                <w:lang w:eastAsia="ru-RU"/>
              </w:rPr>
              <w:t xml:space="preserve"> нормам, традициям семьи, общества и государства;</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lastRenderedPageBreak/>
              <w:t>7) формирование познавательных интересов и познавательных действий ребенка в различных видах деятельности;</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8) возрастная адекватность дошкольного образования (соответствие условий, требований, методов возрасту и особенностям развития);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9) учет этнокультурной ситуации развития детей.</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1.5. Стандарт направлен на достижение следующих целей:</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1) повышение социального статуса дошкольного образования;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2) обеспечение государством равенства возможностей для каждого ребенка в получении качественного дошкольного образования;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4) сохранение единства образовательного пространства Российской Федерации относительно уровня дошкольного образования.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1.6. Стандарт направлен на решение следующих задач:</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1) охраны и укрепления физического и психического здоровья детей, в том числе их эмоционального благополучия;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w:t>
            </w:r>
            <w:r w:rsidRPr="00580FFE">
              <w:rPr>
                <w:rFonts w:ascii="Times New Roman" w:hAnsi="Times New Roman" w:cs="Times New Roman"/>
                <w:color w:val="373737"/>
                <w:sz w:val="28"/>
                <w:szCs w:val="28"/>
                <w:bdr w:val="none" w:sz="0" w:space="0" w:color="auto" w:frame="1"/>
                <w:lang w:eastAsia="ru-RU"/>
              </w:rPr>
              <w:lastRenderedPageBreak/>
              <w:t>субъекта отношений с самим собой, другими детьми, взрослыми и миром;</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5) объединения обучения и воспитания в целостный образовательный процесс на основе духовно-нравственных и </w:t>
            </w:r>
            <w:proofErr w:type="spellStart"/>
            <w:r w:rsidRPr="00580FFE">
              <w:rPr>
                <w:rFonts w:ascii="Times New Roman" w:hAnsi="Times New Roman" w:cs="Times New Roman"/>
                <w:color w:val="373737"/>
                <w:sz w:val="28"/>
                <w:szCs w:val="28"/>
                <w:bdr w:val="none" w:sz="0" w:space="0" w:color="auto" w:frame="1"/>
                <w:lang w:eastAsia="ru-RU"/>
              </w:rPr>
              <w:t>социокультурных</w:t>
            </w:r>
            <w:proofErr w:type="spellEnd"/>
            <w:r w:rsidRPr="00580FFE">
              <w:rPr>
                <w:rFonts w:ascii="Times New Roman" w:hAnsi="Times New Roman" w:cs="Times New Roman"/>
                <w:color w:val="373737"/>
                <w:sz w:val="28"/>
                <w:szCs w:val="28"/>
                <w:bdr w:val="none" w:sz="0" w:space="0" w:color="auto" w:frame="1"/>
                <w:lang w:eastAsia="ru-RU"/>
              </w:rPr>
              <w:t xml:space="preserve"> ценностей и принятых в обществе правил и норм поведения в интересах человека, семьи, общества;</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8) формирования </w:t>
            </w:r>
            <w:proofErr w:type="spellStart"/>
            <w:r w:rsidRPr="00580FFE">
              <w:rPr>
                <w:rFonts w:ascii="Times New Roman" w:hAnsi="Times New Roman" w:cs="Times New Roman"/>
                <w:color w:val="373737"/>
                <w:sz w:val="28"/>
                <w:szCs w:val="28"/>
                <w:bdr w:val="none" w:sz="0" w:space="0" w:color="auto" w:frame="1"/>
                <w:lang w:eastAsia="ru-RU"/>
              </w:rPr>
              <w:t>социокультурной</w:t>
            </w:r>
            <w:proofErr w:type="spellEnd"/>
            <w:r w:rsidRPr="00580FFE">
              <w:rPr>
                <w:rFonts w:ascii="Times New Roman" w:hAnsi="Times New Roman" w:cs="Times New Roman"/>
                <w:color w:val="373737"/>
                <w:sz w:val="28"/>
                <w:szCs w:val="28"/>
                <w:bdr w:val="none" w:sz="0" w:space="0" w:color="auto" w:frame="1"/>
                <w:lang w:eastAsia="ru-RU"/>
              </w:rPr>
              <w:t xml:space="preserve"> среды, соответствующей возрастным, индивидуальным, психологическим и физиологическим особенностям детей;</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1.7. Стандарт является основой </w:t>
            </w:r>
            <w:proofErr w:type="gramStart"/>
            <w:r w:rsidRPr="00580FFE">
              <w:rPr>
                <w:rFonts w:ascii="Times New Roman" w:hAnsi="Times New Roman" w:cs="Times New Roman"/>
                <w:color w:val="373737"/>
                <w:sz w:val="28"/>
                <w:szCs w:val="28"/>
                <w:bdr w:val="none" w:sz="0" w:space="0" w:color="auto" w:frame="1"/>
                <w:lang w:eastAsia="ru-RU"/>
              </w:rPr>
              <w:t>для</w:t>
            </w:r>
            <w:proofErr w:type="gramEnd"/>
            <w:r w:rsidRPr="00580FFE">
              <w:rPr>
                <w:rFonts w:ascii="Times New Roman" w:hAnsi="Times New Roman" w:cs="Times New Roman"/>
                <w:color w:val="373737"/>
                <w:sz w:val="28"/>
                <w:szCs w:val="28"/>
                <w:bdr w:val="none" w:sz="0" w:space="0" w:color="auto" w:frame="1"/>
                <w:lang w:eastAsia="ru-RU"/>
              </w:rPr>
              <w:t>:</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1) разработки Программы;</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2) разработки вариативных примерных образовательных программ дошкольного образования (далее - примерные программы);</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4) объективной оценки соответствия образовательной деятельности Организации требованиям Стандарта;</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5) формирования содержания профессионального образования и </w:t>
            </w:r>
            <w:r w:rsidRPr="00580FFE">
              <w:rPr>
                <w:rFonts w:ascii="Times New Roman" w:hAnsi="Times New Roman" w:cs="Times New Roman"/>
                <w:color w:val="373737"/>
                <w:sz w:val="28"/>
                <w:szCs w:val="28"/>
                <w:bdr w:val="none" w:sz="0" w:space="0" w:color="auto" w:frame="1"/>
                <w:lang w:eastAsia="ru-RU"/>
              </w:rPr>
              <w:lastRenderedPageBreak/>
              <w:t>дополнительного профессионального образования педагогических работников, а также проведения их аттестации;</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1.8. Стандарт включает в себя требования </w:t>
            </w:r>
            <w:proofErr w:type="gramStart"/>
            <w:r w:rsidRPr="00580FFE">
              <w:rPr>
                <w:rFonts w:ascii="Times New Roman" w:hAnsi="Times New Roman" w:cs="Times New Roman"/>
                <w:color w:val="373737"/>
                <w:sz w:val="28"/>
                <w:szCs w:val="28"/>
                <w:bdr w:val="none" w:sz="0" w:space="0" w:color="auto" w:frame="1"/>
                <w:lang w:eastAsia="ru-RU"/>
              </w:rPr>
              <w:t>к</w:t>
            </w:r>
            <w:proofErr w:type="gramEnd"/>
            <w:r w:rsidRPr="00580FFE">
              <w:rPr>
                <w:rFonts w:ascii="Times New Roman" w:hAnsi="Times New Roman" w:cs="Times New Roman"/>
                <w:color w:val="373737"/>
                <w:sz w:val="28"/>
                <w:szCs w:val="28"/>
                <w:bdr w:val="none" w:sz="0" w:space="0" w:color="auto" w:frame="1"/>
                <w:lang w:eastAsia="ru-RU"/>
              </w:rPr>
              <w:t>:</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структуре Программы и ее объему;</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условиям реализации Программы;</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результатам освоения Программы.</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b/>
                <w:bCs/>
                <w:color w:val="373737"/>
                <w:sz w:val="28"/>
                <w:szCs w:val="28"/>
                <w:bdr w:val="none" w:sz="0" w:space="0" w:color="auto" w:frame="1"/>
                <w:lang w:eastAsia="ru-RU"/>
              </w:rPr>
              <w:t>II. Требования к структуре образовательной программы дошкольного образования и ее объему</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2.1. Программа определяет содержание и организацию образовательной деятельности на уровне дошкольного образования.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2.2. Структурные подразделения в одной Организации (далее - Группы) могут реализовывать разные Программы.</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w:t>
            </w:r>
            <w:r w:rsidRPr="00580FFE">
              <w:rPr>
                <w:rFonts w:ascii="Times New Roman" w:hAnsi="Times New Roman" w:cs="Times New Roman"/>
                <w:color w:val="373737"/>
                <w:sz w:val="28"/>
                <w:szCs w:val="28"/>
                <w:bdr w:val="none" w:sz="0" w:space="0" w:color="auto" w:frame="1"/>
                <w:lang w:eastAsia="ru-RU"/>
              </w:rPr>
              <w:lastRenderedPageBreak/>
              <w:t>планируемые результаты в виде целевых ориентиров дошкольного образования).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2.4. Программа направлена </w:t>
            </w:r>
            <w:proofErr w:type="gramStart"/>
            <w:r w:rsidRPr="00580FFE">
              <w:rPr>
                <w:rFonts w:ascii="Times New Roman" w:hAnsi="Times New Roman" w:cs="Times New Roman"/>
                <w:color w:val="373737"/>
                <w:sz w:val="28"/>
                <w:szCs w:val="28"/>
                <w:bdr w:val="none" w:sz="0" w:space="0" w:color="auto" w:frame="1"/>
                <w:lang w:eastAsia="ru-RU"/>
              </w:rPr>
              <w:t>на</w:t>
            </w:r>
            <w:proofErr w:type="gramEnd"/>
            <w:r w:rsidRPr="00580FFE">
              <w:rPr>
                <w:rFonts w:ascii="Times New Roman" w:hAnsi="Times New Roman" w:cs="Times New Roman"/>
                <w:color w:val="373737"/>
                <w:sz w:val="28"/>
                <w:szCs w:val="28"/>
                <w:bdr w:val="none" w:sz="0" w:space="0" w:color="auto" w:frame="1"/>
                <w:lang w:eastAsia="ru-RU"/>
              </w:rPr>
              <w:t>:</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580FFE">
              <w:rPr>
                <w:rFonts w:ascii="Times New Roman" w:hAnsi="Times New Roman" w:cs="Times New Roman"/>
                <w:color w:val="373737"/>
                <w:sz w:val="28"/>
                <w:szCs w:val="28"/>
                <w:bdr w:val="none" w:sz="0" w:space="0" w:color="auto" w:frame="1"/>
                <w:lang w:eastAsia="ru-RU"/>
              </w:rPr>
              <w:t>со</w:t>
            </w:r>
            <w:proofErr w:type="gramEnd"/>
            <w:r w:rsidRPr="00580FFE">
              <w:rPr>
                <w:rFonts w:ascii="Times New Roman" w:hAnsi="Times New Roman" w:cs="Times New Roman"/>
                <w:color w:val="373737"/>
                <w:sz w:val="28"/>
                <w:szCs w:val="28"/>
                <w:bdr w:val="none" w:sz="0" w:space="0" w:color="auto" w:frame="1"/>
                <w:lang w:eastAsia="ru-RU"/>
              </w:rPr>
              <w:t xml:space="preserve"> взрослыми и сверстниками и соответствующим возрасту видам деятельности;</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2.5. Программа разрабатывается и утверждается Организацией самостоятельно в соответствии с настоящим Стандартом и с учетом </w:t>
            </w:r>
            <w:proofErr w:type="gramStart"/>
            <w:r w:rsidRPr="00580FFE">
              <w:rPr>
                <w:rFonts w:ascii="Times New Roman" w:hAnsi="Times New Roman" w:cs="Times New Roman"/>
                <w:color w:val="373737"/>
                <w:sz w:val="28"/>
                <w:szCs w:val="28"/>
                <w:bdr w:val="none" w:sz="0" w:space="0" w:color="auto" w:frame="1"/>
                <w:lang w:eastAsia="ru-RU"/>
              </w:rPr>
              <w:t>Примерных</w:t>
            </w:r>
            <w:proofErr w:type="gramEnd"/>
            <w:r w:rsidRPr="00580FFE">
              <w:rPr>
                <w:rFonts w:ascii="Times New Roman" w:hAnsi="Times New Roman" w:cs="Times New Roman"/>
                <w:color w:val="373737"/>
                <w:sz w:val="28"/>
                <w:szCs w:val="28"/>
                <w:bdr w:val="none" w:sz="0" w:space="0" w:color="auto" w:frame="1"/>
                <w:lang w:eastAsia="ru-RU"/>
              </w:rPr>
              <w:t xml:space="preserve"> программ3.</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Программа может реализовываться в течение всего времени пребывания</w:t>
            </w:r>
            <w:proofErr w:type="gramStart"/>
            <w:r w:rsidRPr="00580FFE">
              <w:rPr>
                <w:rFonts w:ascii="Times New Roman" w:hAnsi="Times New Roman" w:cs="Times New Roman"/>
                <w:color w:val="373737"/>
                <w:sz w:val="28"/>
                <w:szCs w:val="28"/>
                <w:bdr w:val="none" w:sz="0" w:space="0" w:color="auto" w:frame="1"/>
                <w:lang w:eastAsia="ru-RU"/>
              </w:rPr>
              <w:t>4</w:t>
            </w:r>
            <w:proofErr w:type="gramEnd"/>
            <w:r w:rsidRPr="00580FFE">
              <w:rPr>
                <w:rFonts w:ascii="Times New Roman" w:hAnsi="Times New Roman" w:cs="Times New Roman"/>
                <w:color w:val="373737"/>
                <w:sz w:val="28"/>
                <w:szCs w:val="28"/>
                <w:bdr w:val="none" w:sz="0" w:space="0" w:color="auto" w:frame="1"/>
                <w:lang w:eastAsia="ru-RU"/>
              </w:rPr>
              <w:t> детей в Организации.</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социально-коммуникативное развитие;</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познавательное развитие; речевое развитие;</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lastRenderedPageBreak/>
              <w:t>художественно-эстетическое развитие;</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физическое развитие.</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580FFE">
              <w:rPr>
                <w:rFonts w:ascii="Times New Roman" w:hAnsi="Times New Roman" w:cs="Times New Roman"/>
                <w:color w:val="373737"/>
                <w:sz w:val="28"/>
                <w:szCs w:val="28"/>
                <w:bdr w:val="none" w:sz="0" w:space="0" w:color="auto" w:frame="1"/>
                <w:lang w:eastAsia="ru-RU"/>
              </w:rPr>
              <w:t>со</w:t>
            </w:r>
            <w:proofErr w:type="gramEnd"/>
            <w:r w:rsidRPr="00580FFE">
              <w:rPr>
                <w:rFonts w:ascii="Times New Roman" w:hAnsi="Times New Roman" w:cs="Times New Roman"/>
                <w:color w:val="373737"/>
                <w:sz w:val="28"/>
                <w:szCs w:val="28"/>
                <w:bdr w:val="none" w:sz="0" w:space="0" w:color="auto" w:frame="1"/>
                <w:lang w:eastAsia="ru-RU"/>
              </w:rPr>
              <w:t xml:space="preserve"> взрослыми и сверстниками; становление самостоятельности, целенаправленности и </w:t>
            </w:r>
            <w:proofErr w:type="spellStart"/>
            <w:r w:rsidRPr="00580FFE">
              <w:rPr>
                <w:rFonts w:ascii="Times New Roman" w:hAnsi="Times New Roman" w:cs="Times New Roman"/>
                <w:color w:val="373737"/>
                <w:sz w:val="28"/>
                <w:szCs w:val="28"/>
                <w:bdr w:val="none" w:sz="0" w:space="0" w:color="auto" w:frame="1"/>
                <w:lang w:eastAsia="ru-RU"/>
              </w:rPr>
              <w:t>саморегуляции</w:t>
            </w:r>
            <w:proofErr w:type="spellEnd"/>
            <w:r w:rsidRPr="00580FFE">
              <w:rPr>
                <w:rFonts w:ascii="Times New Roman" w:hAnsi="Times New Roman" w:cs="Times New Roman"/>
                <w:color w:val="373737"/>
                <w:sz w:val="28"/>
                <w:szCs w:val="28"/>
                <w:bdr w:val="none" w:sz="0" w:space="0" w:color="auto" w:frame="1"/>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580FFE">
              <w:rPr>
                <w:rFonts w:ascii="Times New Roman" w:hAnsi="Times New Roman" w:cs="Times New Roman"/>
                <w:color w:val="373737"/>
                <w:sz w:val="28"/>
                <w:szCs w:val="28"/>
                <w:bdr w:val="none" w:sz="0" w:space="0" w:color="auto" w:frame="1"/>
                <w:lang w:eastAsia="ru-RU"/>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rsidRPr="00580FFE">
              <w:rPr>
                <w:rFonts w:ascii="Times New Roman" w:hAnsi="Times New Roman" w:cs="Times New Roman"/>
                <w:color w:val="373737"/>
                <w:sz w:val="28"/>
                <w:szCs w:val="28"/>
                <w:bdr w:val="none" w:sz="0" w:space="0" w:color="auto" w:frame="1"/>
                <w:lang w:eastAsia="ru-RU"/>
              </w:rPr>
              <w:t>социокультурных</w:t>
            </w:r>
            <w:proofErr w:type="spellEnd"/>
            <w:r w:rsidRPr="00580FFE">
              <w:rPr>
                <w:rFonts w:ascii="Times New Roman" w:hAnsi="Times New Roman" w:cs="Times New Roman"/>
                <w:color w:val="373737"/>
                <w:sz w:val="28"/>
                <w:szCs w:val="28"/>
                <w:bdr w:val="none" w:sz="0" w:space="0" w:color="auto" w:frame="1"/>
                <w:lang w:eastAsia="ru-RU"/>
              </w:rPr>
              <w:t xml:space="preserve"> ценностях нашего народа, об отечественных традициях и праздниках, о планете Земля как</w:t>
            </w:r>
            <w:proofErr w:type="gramEnd"/>
            <w:r w:rsidRPr="00580FFE">
              <w:rPr>
                <w:rFonts w:ascii="Times New Roman" w:hAnsi="Times New Roman" w:cs="Times New Roman"/>
                <w:color w:val="373737"/>
                <w:sz w:val="28"/>
                <w:szCs w:val="28"/>
                <w:bdr w:val="none" w:sz="0" w:space="0" w:color="auto" w:frame="1"/>
                <w:lang w:eastAsia="ru-RU"/>
              </w:rPr>
              <w:t xml:space="preserve"> </w:t>
            </w:r>
            <w:proofErr w:type="gramStart"/>
            <w:r w:rsidRPr="00580FFE">
              <w:rPr>
                <w:rFonts w:ascii="Times New Roman" w:hAnsi="Times New Roman" w:cs="Times New Roman"/>
                <w:color w:val="373737"/>
                <w:sz w:val="28"/>
                <w:szCs w:val="28"/>
                <w:bdr w:val="none" w:sz="0" w:space="0" w:color="auto" w:frame="1"/>
                <w:lang w:eastAsia="ru-RU"/>
              </w:rPr>
              <w:t>общем</w:t>
            </w:r>
            <w:proofErr w:type="gramEnd"/>
            <w:r w:rsidRPr="00580FFE">
              <w:rPr>
                <w:rFonts w:ascii="Times New Roman" w:hAnsi="Times New Roman" w:cs="Times New Roman"/>
                <w:color w:val="373737"/>
                <w:sz w:val="28"/>
                <w:szCs w:val="28"/>
                <w:bdr w:val="none" w:sz="0" w:space="0" w:color="auto" w:frame="1"/>
                <w:lang w:eastAsia="ru-RU"/>
              </w:rPr>
              <w:t xml:space="preserve"> доме людей, об особенностях ее природы, многообразии стран и народов мира.</w:t>
            </w:r>
          </w:p>
          <w:p w:rsidR="00580FFE" w:rsidRPr="00580FFE" w:rsidRDefault="00580FFE" w:rsidP="00580FFE">
            <w:pPr>
              <w:rPr>
                <w:rFonts w:ascii="Times New Roman" w:hAnsi="Times New Roman" w:cs="Times New Roman"/>
                <w:sz w:val="28"/>
                <w:szCs w:val="28"/>
                <w:lang w:eastAsia="ru-RU"/>
              </w:rPr>
            </w:pPr>
            <w:proofErr w:type="gramStart"/>
            <w:r w:rsidRPr="00580FFE">
              <w:rPr>
                <w:rFonts w:ascii="Times New Roman" w:hAnsi="Times New Roman" w:cs="Times New Roman"/>
                <w:color w:val="373737"/>
                <w:sz w:val="28"/>
                <w:szCs w:val="28"/>
                <w:bdr w:val="none" w:sz="0" w:space="0" w:color="auto" w:frame="1"/>
                <w:lang w:eastAsia="ru-RU"/>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Художественно-эстетическое развитие предполагает развитие </w:t>
            </w:r>
            <w:r w:rsidRPr="00580FFE">
              <w:rPr>
                <w:rFonts w:ascii="Times New Roman" w:hAnsi="Times New Roman" w:cs="Times New Roman"/>
                <w:color w:val="373737"/>
                <w:sz w:val="28"/>
                <w:szCs w:val="28"/>
                <w:bdr w:val="none" w:sz="0" w:space="0" w:color="auto" w:frame="1"/>
                <w:lang w:eastAsia="ru-RU"/>
              </w:rPr>
              <w:lastRenderedPageBreak/>
              <w:t>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580FFE">
              <w:rPr>
                <w:rFonts w:ascii="Times New Roman" w:hAnsi="Times New Roman" w:cs="Times New Roman"/>
                <w:color w:val="373737"/>
                <w:sz w:val="28"/>
                <w:szCs w:val="28"/>
                <w:bdr w:val="none" w:sz="0" w:space="0" w:color="auto" w:frame="1"/>
                <w:lang w:eastAsia="ru-RU"/>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580FFE">
              <w:rPr>
                <w:rFonts w:ascii="Times New Roman" w:hAnsi="Times New Roman" w:cs="Times New Roman"/>
                <w:color w:val="373737"/>
                <w:sz w:val="28"/>
                <w:szCs w:val="28"/>
                <w:bdr w:val="none" w:sz="0" w:space="0" w:color="auto" w:frame="1"/>
                <w:lang w:eastAsia="ru-RU"/>
              </w:rPr>
              <w:t>саморегуляции</w:t>
            </w:r>
            <w:proofErr w:type="spellEnd"/>
            <w:r w:rsidRPr="00580FFE">
              <w:rPr>
                <w:rFonts w:ascii="Times New Roman" w:hAnsi="Times New Roman" w:cs="Times New Roman"/>
                <w:color w:val="373737"/>
                <w:sz w:val="28"/>
                <w:szCs w:val="28"/>
                <w:bdr w:val="none" w:sz="0" w:space="0" w:color="auto" w:frame="1"/>
                <w:lang w:eastAsia="ru-RU"/>
              </w:rPr>
              <w:t xml:space="preserve"> в двигательной сфере;</w:t>
            </w:r>
            <w:proofErr w:type="gramEnd"/>
            <w:r w:rsidRPr="00580FFE">
              <w:rPr>
                <w:rFonts w:ascii="Times New Roman" w:hAnsi="Times New Roman" w:cs="Times New Roman"/>
                <w:color w:val="373737"/>
                <w:sz w:val="28"/>
                <w:szCs w:val="28"/>
                <w:bdr w:val="none" w:sz="0" w:space="0" w:color="auto" w:frame="1"/>
                <w:lang w:eastAsia="ru-RU"/>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580FFE" w:rsidRPr="00580FFE" w:rsidRDefault="00580FFE" w:rsidP="00580FFE">
            <w:pPr>
              <w:rPr>
                <w:rFonts w:ascii="Times New Roman" w:hAnsi="Times New Roman" w:cs="Times New Roman"/>
                <w:sz w:val="28"/>
                <w:szCs w:val="28"/>
                <w:lang w:eastAsia="ru-RU"/>
              </w:rPr>
            </w:pPr>
            <w:proofErr w:type="gramStart"/>
            <w:r w:rsidRPr="00580FFE">
              <w:rPr>
                <w:rFonts w:ascii="Times New Roman" w:hAnsi="Times New Roman" w:cs="Times New Roman"/>
                <w:color w:val="373737"/>
                <w:sz w:val="28"/>
                <w:szCs w:val="28"/>
                <w:bdr w:val="none" w:sz="0" w:space="0" w:color="auto" w:frame="1"/>
                <w:lang w:eastAsia="ru-RU"/>
              </w:rPr>
              <w:t xml:space="preserve">в раннем возрасте (1 год - 3 года) - предметная деятельность и игры с </w:t>
            </w:r>
            <w:r w:rsidRPr="00580FFE">
              <w:rPr>
                <w:rFonts w:ascii="Times New Roman" w:hAnsi="Times New Roman" w:cs="Times New Roman"/>
                <w:color w:val="373737"/>
                <w:sz w:val="28"/>
                <w:szCs w:val="28"/>
                <w:bdr w:val="none" w:sz="0" w:space="0" w:color="auto" w:frame="1"/>
                <w:lang w:eastAsia="ru-RU"/>
              </w:rPr>
              <w:lastRenderedPageBreak/>
              <w:t>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rsidRPr="00580FFE">
              <w:rPr>
                <w:rFonts w:ascii="Times New Roman" w:hAnsi="Times New Roman" w:cs="Times New Roman"/>
                <w:color w:val="373737"/>
                <w:sz w:val="28"/>
                <w:szCs w:val="28"/>
                <w:bdr w:val="none" w:sz="0" w:space="0" w:color="auto" w:frame="1"/>
                <w:lang w:eastAsia="ru-RU"/>
              </w:rPr>
              <w:t>со</w:t>
            </w:r>
            <w:proofErr w:type="gramEnd"/>
            <w:r w:rsidRPr="00580FFE">
              <w:rPr>
                <w:rFonts w:ascii="Times New Roman" w:hAnsi="Times New Roman" w:cs="Times New Roman"/>
                <w:color w:val="373737"/>
                <w:sz w:val="28"/>
                <w:szCs w:val="28"/>
                <w:bdr w:val="none" w:sz="0" w:space="0" w:color="auto" w:frame="1"/>
                <w:lang w:eastAsia="ru-RU"/>
              </w:rP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rsidRPr="00580FFE">
              <w:rPr>
                <w:rFonts w:ascii="Times New Roman" w:hAnsi="Times New Roman" w:cs="Times New Roman"/>
                <w:color w:val="373737"/>
                <w:sz w:val="28"/>
                <w:szCs w:val="28"/>
                <w:bdr w:val="none" w:sz="0" w:space="0" w:color="auto" w:frame="1"/>
                <w:lang w:eastAsia="ru-RU"/>
              </w:rPr>
              <w:t>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2.8. Содержание Программы должно отражать следующие аспекты образовательной среды для ребенка дошкольного возраста:</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1) предметно-пространственная развивающая образовательная среда;</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2) характер взаимодействия </w:t>
            </w:r>
            <w:proofErr w:type="gramStart"/>
            <w:r w:rsidRPr="00580FFE">
              <w:rPr>
                <w:rFonts w:ascii="Times New Roman" w:hAnsi="Times New Roman" w:cs="Times New Roman"/>
                <w:color w:val="373737"/>
                <w:sz w:val="28"/>
                <w:szCs w:val="28"/>
                <w:bdr w:val="none" w:sz="0" w:space="0" w:color="auto" w:frame="1"/>
                <w:lang w:eastAsia="ru-RU"/>
              </w:rPr>
              <w:t>со</w:t>
            </w:r>
            <w:proofErr w:type="gramEnd"/>
            <w:r w:rsidRPr="00580FFE">
              <w:rPr>
                <w:rFonts w:ascii="Times New Roman" w:hAnsi="Times New Roman" w:cs="Times New Roman"/>
                <w:color w:val="373737"/>
                <w:sz w:val="28"/>
                <w:szCs w:val="28"/>
                <w:bdr w:val="none" w:sz="0" w:space="0" w:color="auto" w:frame="1"/>
                <w:lang w:eastAsia="ru-RU"/>
              </w:rPr>
              <w:t xml:space="preserve"> взрослыми;</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3) характер взаимодействия с другими детьми;</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4) система отношений ребенка к миру, к другим людям, к себе самому.</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lastRenderedPageBreak/>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2.11.1. Целевой раздел включает в себя пояснительную записку и планируемые результаты освоения программы.</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Пояснительная записка должна раскрывать:</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цели и задачи реализации Программы;</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принципы и подходы к формированию Программы;</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2.11.2. Содержательный раздел представляет общее содержание Программы, обеспечивающее полноценное развитие личности детей.</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lastRenderedPageBreak/>
              <w:t>Содержательный раздел Программы должен включать:</w:t>
            </w:r>
          </w:p>
          <w:p w:rsidR="00580FFE" w:rsidRPr="00580FFE" w:rsidRDefault="00580FFE" w:rsidP="00580FFE">
            <w:pPr>
              <w:rPr>
                <w:rFonts w:ascii="Times New Roman" w:hAnsi="Times New Roman" w:cs="Times New Roman"/>
                <w:sz w:val="28"/>
                <w:szCs w:val="28"/>
                <w:lang w:eastAsia="ru-RU"/>
              </w:rPr>
            </w:pPr>
            <w:proofErr w:type="gramStart"/>
            <w:r w:rsidRPr="00580FFE">
              <w:rPr>
                <w:rFonts w:ascii="Times New Roman" w:hAnsi="Times New Roman" w:cs="Times New Roman"/>
                <w:color w:val="373737"/>
                <w:sz w:val="28"/>
                <w:szCs w:val="28"/>
                <w:bdr w:val="none" w:sz="0" w:space="0" w:color="auto" w:frame="1"/>
                <w:lang w:eastAsia="ru-RU"/>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В содержательном разделе Программы должны быть представлены:</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а) особенности образовательной деятельности разных видов и культурных практик;</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б) способы и направления поддержки детской инициативы;</w:t>
            </w:r>
          </w:p>
          <w:p w:rsidR="00580FFE" w:rsidRPr="00580FFE" w:rsidRDefault="00580FFE" w:rsidP="00580FFE">
            <w:pPr>
              <w:rPr>
                <w:rFonts w:ascii="Times New Roman" w:hAnsi="Times New Roman" w:cs="Times New Roman"/>
                <w:sz w:val="28"/>
                <w:szCs w:val="28"/>
                <w:lang w:eastAsia="ru-RU"/>
              </w:rPr>
            </w:pPr>
            <w:r w:rsidRPr="00580FFE">
              <w:rPr>
                <w:rFonts w:ascii="Times New Roman" w:hAnsi="Times New Roman" w:cs="Times New Roman"/>
                <w:color w:val="373737"/>
                <w:sz w:val="28"/>
                <w:szCs w:val="28"/>
                <w:bdr w:val="none" w:sz="0" w:space="0" w:color="auto" w:frame="1"/>
                <w:lang w:eastAsia="ru-RU"/>
              </w:rPr>
              <w:t xml:space="preserve">в) особенности взаимодействия педагогического коллектива с семьями </w:t>
            </w:r>
            <w:r>
              <w:rPr>
                <w:rFonts w:ascii="Times New Roman" w:hAnsi="Times New Roman" w:cs="Times New Roman"/>
                <w:color w:val="373737"/>
                <w:sz w:val="28"/>
                <w:szCs w:val="28"/>
                <w:bdr w:val="none" w:sz="0" w:space="0" w:color="auto" w:frame="1"/>
                <w:lang w:eastAsia="ru-RU"/>
              </w:rPr>
              <w:t>воспитания.</w:t>
            </w:r>
          </w:p>
        </w:tc>
      </w:tr>
    </w:tbl>
    <w:p w:rsidR="00F6036C" w:rsidRPr="00580FFE" w:rsidRDefault="00F6036C" w:rsidP="00580FFE">
      <w:pPr>
        <w:rPr>
          <w:rFonts w:ascii="Times New Roman" w:hAnsi="Times New Roman" w:cs="Times New Roman"/>
          <w:sz w:val="28"/>
          <w:szCs w:val="28"/>
        </w:rPr>
      </w:pPr>
    </w:p>
    <w:sectPr w:rsidR="00F6036C" w:rsidRPr="00580FFE" w:rsidSect="00F6036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91768F"/>
    <w:multiLevelType w:val="multilevel"/>
    <w:tmpl w:val="54444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DDB20DF"/>
    <w:multiLevelType w:val="multilevel"/>
    <w:tmpl w:val="E6B66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8DD16A0"/>
    <w:multiLevelType w:val="multilevel"/>
    <w:tmpl w:val="7F344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80FFE"/>
    <w:rsid w:val="00580FFE"/>
    <w:rsid w:val="005C15C7"/>
    <w:rsid w:val="00A25C11"/>
    <w:rsid w:val="00D12BC5"/>
    <w:rsid w:val="00EE01BE"/>
    <w:rsid w:val="00F6036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036C"/>
  </w:style>
  <w:style w:type="paragraph" w:styleId="1">
    <w:name w:val="heading 1"/>
    <w:basedOn w:val="a"/>
    <w:link w:val="10"/>
    <w:uiPriority w:val="9"/>
    <w:qFormat/>
    <w:rsid w:val="00580FF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80FFE"/>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580FF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580FFE"/>
    <w:rPr>
      <w:color w:val="0000FF"/>
      <w:u w:val="single"/>
    </w:rPr>
  </w:style>
  <w:style w:type="paragraph" w:styleId="a5">
    <w:name w:val="Balloon Text"/>
    <w:basedOn w:val="a"/>
    <w:link w:val="a6"/>
    <w:uiPriority w:val="99"/>
    <w:semiHidden/>
    <w:unhideWhenUsed/>
    <w:rsid w:val="00580FF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80FF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98513615">
      <w:bodyDiv w:val="1"/>
      <w:marLeft w:val="0"/>
      <w:marRight w:val="0"/>
      <w:marTop w:val="0"/>
      <w:marBottom w:val="0"/>
      <w:divBdr>
        <w:top w:val="none" w:sz="0" w:space="0" w:color="auto"/>
        <w:left w:val="none" w:sz="0" w:space="0" w:color="auto"/>
        <w:bottom w:val="none" w:sz="0" w:space="0" w:color="auto"/>
        <w:right w:val="none" w:sz="0" w:space="0" w:color="auto"/>
      </w:divBdr>
      <w:divsChild>
        <w:div w:id="662585977">
          <w:marLeft w:val="-14730"/>
          <w:marRight w:val="0"/>
          <w:marTop w:val="0"/>
          <w:marBottom w:val="0"/>
          <w:divBdr>
            <w:top w:val="none" w:sz="0" w:space="0" w:color="auto"/>
            <w:left w:val="none" w:sz="0" w:space="0" w:color="auto"/>
            <w:bottom w:val="none" w:sz="0" w:space="0" w:color="auto"/>
            <w:right w:val="none" w:sz="0" w:space="0" w:color="auto"/>
          </w:divBdr>
          <w:divsChild>
            <w:div w:id="1978141346">
              <w:marLeft w:val="0"/>
              <w:marRight w:val="0"/>
              <w:marTop w:val="0"/>
              <w:marBottom w:val="0"/>
              <w:divBdr>
                <w:top w:val="none" w:sz="0" w:space="0" w:color="auto"/>
                <w:left w:val="none" w:sz="0" w:space="0" w:color="auto"/>
                <w:bottom w:val="none" w:sz="0" w:space="0" w:color="auto"/>
                <w:right w:val="none" w:sz="0" w:space="0" w:color="auto"/>
              </w:divBdr>
              <w:divsChild>
                <w:div w:id="78910091">
                  <w:marLeft w:val="0"/>
                  <w:marRight w:val="0"/>
                  <w:marTop w:val="0"/>
                  <w:marBottom w:val="0"/>
                  <w:divBdr>
                    <w:top w:val="none" w:sz="0" w:space="0" w:color="auto"/>
                    <w:left w:val="none" w:sz="0" w:space="0" w:color="auto"/>
                    <w:bottom w:val="none" w:sz="0" w:space="0" w:color="auto"/>
                    <w:right w:val="none" w:sz="0" w:space="0" w:color="auto"/>
                  </w:divBdr>
                  <w:divsChild>
                    <w:div w:id="1350065686">
                      <w:marLeft w:val="0"/>
                      <w:marRight w:val="0"/>
                      <w:marTop w:val="0"/>
                      <w:marBottom w:val="0"/>
                      <w:divBdr>
                        <w:top w:val="none" w:sz="0" w:space="0" w:color="auto"/>
                        <w:left w:val="none" w:sz="0" w:space="0" w:color="auto"/>
                        <w:bottom w:val="none" w:sz="0" w:space="0" w:color="auto"/>
                        <w:right w:val="none" w:sz="0" w:space="0" w:color="auto"/>
                      </w:divBdr>
                    </w:div>
                    <w:div w:id="155657387">
                      <w:marLeft w:val="0"/>
                      <w:marRight w:val="0"/>
                      <w:marTop w:val="0"/>
                      <w:marBottom w:val="0"/>
                      <w:divBdr>
                        <w:top w:val="none" w:sz="0" w:space="0" w:color="auto"/>
                        <w:left w:val="none" w:sz="0" w:space="0" w:color="auto"/>
                        <w:bottom w:val="none" w:sz="0" w:space="0" w:color="auto"/>
                        <w:right w:val="none" w:sz="0" w:space="0" w:color="auto"/>
                      </w:divBdr>
                    </w:div>
                    <w:div w:id="1486243856">
                      <w:marLeft w:val="0"/>
                      <w:marRight w:val="0"/>
                      <w:marTop w:val="0"/>
                      <w:marBottom w:val="0"/>
                      <w:divBdr>
                        <w:top w:val="none" w:sz="0" w:space="0" w:color="auto"/>
                        <w:left w:val="none" w:sz="0" w:space="0" w:color="auto"/>
                        <w:bottom w:val="none" w:sz="0" w:space="0" w:color="auto"/>
                        <w:right w:val="none" w:sz="0" w:space="0" w:color="auto"/>
                      </w:divBdr>
                    </w:div>
                    <w:div w:id="898781551">
                      <w:marLeft w:val="0"/>
                      <w:marRight w:val="0"/>
                      <w:marTop w:val="0"/>
                      <w:marBottom w:val="0"/>
                      <w:divBdr>
                        <w:top w:val="none" w:sz="0" w:space="0" w:color="auto"/>
                        <w:left w:val="none" w:sz="0" w:space="0" w:color="auto"/>
                        <w:bottom w:val="none" w:sz="0" w:space="0" w:color="auto"/>
                        <w:right w:val="none" w:sz="0" w:space="0" w:color="auto"/>
                      </w:divBdr>
                    </w:div>
                    <w:div w:id="572467385">
                      <w:marLeft w:val="0"/>
                      <w:marRight w:val="0"/>
                      <w:marTop w:val="0"/>
                      <w:marBottom w:val="0"/>
                      <w:divBdr>
                        <w:top w:val="none" w:sz="0" w:space="0" w:color="auto"/>
                        <w:left w:val="none" w:sz="0" w:space="0" w:color="auto"/>
                        <w:bottom w:val="none" w:sz="0" w:space="0" w:color="auto"/>
                        <w:right w:val="none" w:sz="0" w:space="0" w:color="auto"/>
                      </w:divBdr>
                    </w:div>
                    <w:div w:id="1221289253">
                      <w:marLeft w:val="0"/>
                      <w:marRight w:val="0"/>
                      <w:marTop w:val="0"/>
                      <w:marBottom w:val="0"/>
                      <w:divBdr>
                        <w:top w:val="none" w:sz="0" w:space="0" w:color="auto"/>
                        <w:left w:val="none" w:sz="0" w:space="0" w:color="auto"/>
                        <w:bottom w:val="none" w:sz="0" w:space="0" w:color="auto"/>
                        <w:right w:val="none" w:sz="0" w:space="0" w:color="auto"/>
                      </w:divBdr>
                    </w:div>
                    <w:div w:id="1501509251">
                      <w:marLeft w:val="0"/>
                      <w:marRight w:val="0"/>
                      <w:marTop w:val="0"/>
                      <w:marBottom w:val="0"/>
                      <w:divBdr>
                        <w:top w:val="none" w:sz="0" w:space="0" w:color="auto"/>
                        <w:left w:val="none" w:sz="0" w:space="0" w:color="auto"/>
                        <w:bottom w:val="none" w:sz="0" w:space="0" w:color="auto"/>
                        <w:right w:val="none" w:sz="0" w:space="0" w:color="auto"/>
                      </w:divBdr>
                    </w:div>
                    <w:div w:id="1760831242">
                      <w:marLeft w:val="0"/>
                      <w:marRight w:val="0"/>
                      <w:marTop w:val="0"/>
                      <w:marBottom w:val="0"/>
                      <w:divBdr>
                        <w:top w:val="none" w:sz="0" w:space="0" w:color="auto"/>
                        <w:left w:val="none" w:sz="0" w:space="0" w:color="auto"/>
                        <w:bottom w:val="none" w:sz="0" w:space="0" w:color="auto"/>
                        <w:right w:val="none" w:sz="0" w:space="0" w:color="auto"/>
                      </w:divBdr>
                    </w:div>
                    <w:div w:id="1172835801">
                      <w:marLeft w:val="0"/>
                      <w:marRight w:val="0"/>
                      <w:marTop w:val="0"/>
                      <w:marBottom w:val="0"/>
                      <w:divBdr>
                        <w:top w:val="none" w:sz="0" w:space="0" w:color="auto"/>
                        <w:left w:val="none" w:sz="0" w:space="0" w:color="auto"/>
                        <w:bottom w:val="none" w:sz="0" w:space="0" w:color="auto"/>
                        <w:right w:val="none" w:sz="0" w:space="0" w:color="auto"/>
                      </w:divBdr>
                    </w:div>
                    <w:div w:id="1107119608">
                      <w:marLeft w:val="0"/>
                      <w:marRight w:val="0"/>
                      <w:marTop w:val="0"/>
                      <w:marBottom w:val="0"/>
                      <w:divBdr>
                        <w:top w:val="none" w:sz="0" w:space="0" w:color="auto"/>
                        <w:left w:val="none" w:sz="0" w:space="0" w:color="auto"/>
                        <w:bottom w:val="none" w:sz="0" w:space="0" w:color="auto"/>
                        <w:right w:val="none" w:sz="0" w:space="0" w:color="auto"/>
                      </w:divBdr>
                    </w:div>
                    <w:div w:id="1004934597">
                      <w:marLeft w:val="0"/>
                      <w:marRight w:val="0"/>
                      <w:marTop w:val="0"/>
                      <w:marBottom w:val="0"/>
                      <w:divBdr>
                        <w:top w:val="none" w:sz="0" w:space="0" w:color="auto"/>
                        <w:left w:val="none" w:sz="0" w:space="0" w:color="auto"/>
                        <w:bottom w:val="none" w:sz="0" w:space="0" w:color="auto"/>
                        <w:right w:val="none" w:sz="0" w:space="0" w:color="auto"/>
                      </w:divBdr>
                    </w:div>
                    <w:div w:id="1199245801">
                      <w:marLeft w:val="0"/>
                      <w:marRight w:val="0"/>
                      <w:marTop w:val="0"/>
                      <w:marBottom w:val="0"/>
                      <w:divBdr>
                        <w:top w:val="none" w:sz="0" w:space="0" w:color="auto"/>
                        <w:left w:val="none" w:sz="0" w:space="0" w:color="auto"/>
                        <w:bottom w:val="none" w:sz="0" w:space="0" w:color="auto"/>
                        <w:right w:val="none" w:sz="0" w:space="0" w:color="auto"/>
                      </w:divBdr>
                    </w:div>
                    <w:div w:id="771441488">
                      <w:marLeft w:val="0"/>
                      <w:marRight w:val="0"/>
                      <w:marTop w:val="0"/>
                      <w:marBottom w:val="0"/>
                      <w:divBdr>
                        <w:top w:val="none" w:sz="0" w:space="0" w:color="auto"/>
                        <w:left w:val="none" w:sz="0" w:space="0" w:color="auto"/>
                        <w:bottom w:val="none" w:sz="0" w:space="0" w:color="auto"/>
                        <w:right w:val="none" w:sz="0" w:space="0" w:color="auto"/>
                      </w:divBdr>
                    </w:div>
                    <w:div w:id="1639797792">
                      <w:marLeft w:val="0"/>
                      <w:marRight w:val="0"/>
                      <w:marTop w:val="0"/>
                      <w:marBottom w:val="0"/>
                      <w:divBdr>
                        <w:top w:val="none" w:sz="0" w:space="0" w:color="auto"/>
                        <w:left w:val="none" w:sz="0" w:space="0" w:color="auto"/>
                        <w:bottom w:val="none" w:sz="0" w:space="0" w:color="auto"/>
                        <w:right w:val="none" w:sz="0" w:space="0" w:color="auto"/>
                      </w:divBdr>
                    </w:div>
                    <w:div w:id="1665887913">
                      <w:marLeft w:val="0"/>
                      <w:marRight w:val="0"/>
                      <w:marTop w:val="0"/>
                      <w:marBottom w:val="0"/>
                      <w:divBdr>
                        <w:top w:val="none" w:sz="0" w:space="0" w:color="auto"/>
                        <w:left w:val="none" w:sz="0" w:space="0" w:color="auto"/>
                        <w:bottom w:val="none" w:sz="0" w:space="0" w:color="auto"/>
                        <w:right w:val="none" w:sz="0" w:space="0" w:color="auto"/>
                      </w:divBdr>
                    </w:div>
                    <w:div w:id="1899396824">
                      <w:marLeft w:val="0"/>
                      <w:marRight w:val="0"/>
                      <w:marTop w:val="0"/>
                      <w:marBottom w:val="0"/>
                      <w:divBdr>
                        <w:top w:val="none" w:sz="0" w:space="0" w:color="auto"/>
                        <w:left w:val="none" w:sz="0" w:space="0" w:color="auto"/>
                        <w:bottom w:val="none" w:sz="0" w:space="0" w:color="auto"/>
                        <w:right w:val="none" w:sz="0" w:space="0" w:color="auto"/>
                      </w:divBdr>
                    </w:div>
                    <w:div w:id="1688604526">
                      <w:marLeft w:val="0"/>
                      <w:marRight w:val="0"/>
                      <w:marTop w:val="0"/>
                      <w:marBottom w:val="0"/>
                      <w:divBdr>
                        <w:top w:val="none" w:sz="0" w:space="0" w:color="auto"/>
                        <w:left w:val="none" w:sz="0" w:space="0" w:color="auto"/>
                        <w:bottom w:val="none" w:sz="0" w:space="0" w:color="auto"/>
                        <w:right w:val="none" w:sz="0" w:space="0" w:color="auto"/>
                      </w:divBdr>
                    </w:div>
                    <w:div w:id="10034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966019">
              <w:marLeft w:val="0"/>
              <w:marRight w:val="0"/>
              <w:marTop w:val="210"/>
              <w:marBottom w:val="0"/>
              <w:divBdr>
                <w:top w:val="single" w:sz="6" w:space="11" w:color="D8D8D8"/>
                <w:left w:val="none" w:sz="0" w:space="0" w:color="auto"/>
                <w:bottom w:val="none" w:sz="0" w:space="0" w:color="auto"/>
                <w:right w:val="none" w:sz="0" w:space="0" w:color="auto"/>
              </w:divBdr>
              <w:divsChild>
                <w:div w:id="1968856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538">
          <w:marLeft w:val="0"/>
          <w:marRight w:val="0"/>
          <w:marTop w:val="480"/>
          <w:marBottom w:val="0"/>
          <w:divBdr>
            <w:top w:val="single" w:sz="6" w:space="2" w:color="D8D8D8"/>
            <w:left w:val="none" w:sz="0" w:space="0" w:color="auto"/>
            <w:bottom w:val="none" w:sz="0" w:space="4"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12</Pages>
  <Words>3060</Words>
  <Characters>17448</Characters>
  <Application>Microsoft Office Word</Application>
  <DocSecurity>0</DocSecurity>
  <Lines>145</Lines>
  <Paragraphs>40</Paragraphs>
  <ScaleCrop>false</ScaleCrop>
  <Company>Ya Blondinko Edition</Company>
  <LinksUpToDate>false</LinksUpToDate>
  <CharactersWithSpaces>20468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2020-02-27T17:37:00Z</dcterms:created>
  <dcterms:modified xsi:type="dcterms:W3CDTF">2020-02-27T17:42:00Z</dcterms:modified>
</cp:coreProperties>
</file>